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811B" w14:textId="28A76268" w:rsidR="00AF6B5C" w:rsidRPr="00AF6B5C" w:rsidRDefault="00AF6B5C" w:rsidP="00AF6B5C">
      <w:r w:rsidRPr="00AF6B5C">
        <w:rPr>
          <w:b/>
          <w:bCs/>
        </w:rPr>
        <w:t xml:space="preserve">Workshop „Dorf der Zukunft“ in </w:t>
      </w:r>
      <w:r w:rsidR="00C041D8">
        <w:rPr>
          <w:b/>
          <w:bCs/>
        </w:rPr>
        <w:t xml:space="preserve">Waldhausen </w:t>
      </w:r>
      <w:r>
        <w:rPr>
          <w:b/>
          <w:bCs/>
        </w:rPr>
        <w:t xml:space="preserve">- </w:t>
      </w:r>
      <w:r w:rsidRPr="00AF6B5C">
        <w:rPr>
          <w:b/>
          <w:bCs/>
        </w:rPr>
        <w:t>Gemeinsame Gestaltung einer klimafitten Gemeinde</w:t>
      </w:r>
    </w:p>
    <w:p w14:paraId="4314E078" w14:textId="2EFE05DC" w:rsidR="00AF6B5C" w:rsidRPr="00AF6B5C" w:rsidRDefault="00AF6B5C" w:rsidP="00AF6B5C">
      <w:r w:rsidRPr="00AF6B5C">
        <w:t xml:space="preserve">Am </w:t>
      </w:r>
      <w:r w:rsidR="007C221D">
        <w:t>2</w:t>
      </w:r>
      <w:r w:rsidR="00DE17EE">
        <w:t>4</w:t>
      </w:r>
      <w:r w:rsidRPr="00AF6B5C">
        <w:t xml:space="preserve">. Juli 2025 </w:t>
      </w:r>
      <w:r>
        <w:t>nahm die Gemeinde</w:t>
      </w:r>
      <w:r w:rsidRPr="00AF6B5C">
        <w:t xml:space="preserve"> </w:t>
      </w:r>
      <w:r w:rsidR="00C041D8">
        <w:t>Waldhausen</w:t>
      </w:r>
      <w:r w:rsidRPr="00AF6B5C">
        <w:t xml:space="preserve"> </w:t>
      </w:r>
      <w:r>
        <w:t>am</w:t>
      </w:r>
      <w:r w:rsidRPr="00AF6B5C">
        <w:t xml:space="preserve"> Workshop „Dorf der Zukunft“ der Energie- und Umweltagentur Niederösterreich (eNu) </w:t>
      </w:r>
      <w:r>
        <w:t>teil</w:t>
      </w:r>
      <w:r w:rsidRPr="00AF6B5C">
        <w:t xml:space="preserve"> – </w:t>
      </w:r>
      <w:r>
        <w:t>gemeinsam</w:t>
      </w:r>
      <w:r w:rsidRPr="00AF6B5C">
        <w:t xml:space="preserve"> mit de</w:t>
      </w:r>
      <w:r w:rsidR="007C221D">
        <w:t xml:space="preserve">r </w:t>
      </w:r>
      <w:r w:rsidRPr="00AF6B5C">
        <w:t>Nachbargemeinde</w:t>
      </w:r>
      <w:r w:rsidR="007C221D">
        <w:t xml:space="preserve"> </w:t>
      </w:r>
      <w:r w:rsidR="00C041D8">
        <w:t>Großgöttfritz</w:t>
      </w:r>
      <w:r w:rsidRPr="00AF6B5C">
        <w:t>. Ziel war es, gemeinsam mit engagierten Bürger</w:t>
      </w:r>
      <w:r>
        <w:t>n</w:t>
      </w:r>
      <w:r w:rsidRPr="00AF6B5C">
        <w:t xml:space="preserve"> eine Vision für ein zukunftsfähiges, klimafittes Dorf zu entwickeln.</w:t>
      </w:r>
    </w:p>
    <w:p w14:paraId="12F43882" w14:textId="0CCC1CAC" w:rsidR="00AF6B5C" w:rsidRPr="00AF6B5C" w:rsidRDefault="00AF6B5C" w:rsidP="00AF6B5C">
      <w:r w:rsidRPr="00AF6B5C">
        <w:t xml:space="preserve">Nach einem einführenden Vortrag von </w:t>
      </w:r>
      <w:r w:rsidR="00DE17EE">
        <w:t>Gabriel Lang</w:t>
      </w:r>
      <w:r w:rsidRPr="00AF6B5C">
        <w:t xml:space="preserve"> (eNu) und KLAR! Managerin Elisabeth Höbartner-Gußl, die die Ziele und Möglichkeiten der Initiative „Dorf der Zukunft“ </w:t>
      </w:r>
      <w:r>
        <w:t xml:space="preserve">und vielfältige Beispiele aus ganz Niederösterreich </w:t>
      </w:r>
      <w:r w:rsidRPr="00AF6B5C">
        <w:t>präsentierten, konnten die Teilnehmer</w:t>
      </w:r>
      <w:r>
        <w:t xml:space="preserve"> s</w:t>
      </w:r>
      <w:r w:rsidRPr="00AF6B5C">
        <w:t>elbst aktiv werden. Mit einer Karte der eigenen Gemeinde und einem „Selbstbau-Set“ wurden spielerisch Zukunftsideen entwickelt und visualisiert.</w:t>
      </w:r>
    </w:p>
    <w:p w14:paraId="3E288FB2" w14:textId="52898410" w:rsidR="00AF6B5C" w:rsidRPr="00AF6B5C" w:rsidRDefault="00AF6B5C" w:rsidP="00AF6B5C">
      <w:r w:rsidRPr="00AF6B5C">
        <w:t>Dabei kamen vielfältige Themen zur Sprache – von Dorfläden, Mobilitätsdrehscheiben und Radwege bis hin zu klimafitten Gebäuden, Blumenwiesen, Beschattungen oder Rückhaltebecken. Die kreative Arbeit an der eigenen Gemeindekarte ermöglichte einen neuen, praxisnahen Blick auf die Gestaltung des Dorfes im Zeichen des Klimawandels.</w:t>
      </w:r>
    </w:p>
    <w:p w14:paraId="351D698B" w14:textId="77777777" w:rsidR="00AF6B5C" w:rsidRPr="00AF6B5C" w:rsidRDefault="00AF6B5C" w:rsidP="00AF6B5C">
      <w:pPr>
        <w:rPr>
          <w:i/>
          <w:iCs/>
        </w:rPr>
      </w:pPr>
      <w:r w:rsidRPr="00AF6B5C">
        <w:rPr>
          <w:i/>
          <w:iCs/>
        </w:rPr>
        <w:t>Aktive Beteiligung und Begeisterung</w:t>
      </w:r>
    </w:p>
    <w:p w14:paraId="4466D715" w14:textId="643BF864" w:rsidR="00AF6B5C" w:rsidRPr="00AF6B5C" w:rsidRDefault="00AF6B5C" w:rsidP="00AF6B5C">
      <w:r w:rsidRPr="00AF6B5C">
        <w:t>Die große Beteiligung und das spürbare Engagement der Teilnehmer trugen maßgeblich zum Erfolg der Veranstaltung bei. Der Workshop zeigte eindrucksvoll, wie viel Gestaltungswille und Zukunftsdenken in den Gemeinden verankert ist.</w:t>
      </w:r>
    </w:p>
    <w:p w14:paraId="38561573" w14:textId="6A31E9C2" w:rsidR="00AF6B5C" w:rsidRPr="00AF6B5C" w:rsidRDefault="00AF6B5C" w:rsidP="00AF6B5C">
      <w:r w:rsidRPr="00AF6B5C">
        <w:t xml:space="preserve">Bürgermeister </w:t>
      </w:r>
      <w:r w:rsidR="00C041D8">
        <w:t>Christian Seper</w:t>
      </w:r>
      <w:r w:rsidRPr="00AF6B5C">
        <w:t xml:space="preserve"> betonte:</w:t>
      </w:r>
      <w:r w:rsidRPr="00AF6B5C">
        <w:br/>
      </w:r>
      <w:r w:rsidRPr="00AF6B5C">
        <w:rPr>
          <w:i/>
          <w:iCs/>
        </w:rPr>
        <w:t xml:space="preserve">„Die Menschen in unserer Gemeinde haben viele gute Ideen und eine klare Vorstellung davon, wie </w:t>
      </w:r>
      <w:r w:rsidR="00561FEA">
        <w:rPr>
          <w:i/>
          <w:iCs/>
        </w:rPr>
        <w:t>Waldhausen</w:t>
      </w:r>
      <w:r w:rsidRPr="00AF6B5C">
        <w:rPr>
          <w:i/>
          <w:iCs/>
        </w:rPr>
        <w:t xml:space="preserve"> auch in Zukunft ein</w:t>
      </w:r>
      <w:r w:rsidR="00914460">
        <w:rPr>
          <w:i/>
          <w:iCs/>
        </w:rPr>
        <w:t>e</w:t>
      </w:r>
      <w:r w:rsidRPr="00AF6B5C">
        <w:rPr>
          <w:i/>
          <w:iCs/>
        </w:rPr>
        <w:t xml:space="preserve"> lebenswerte</w:t>
      </w:r>
      <w:r w:rsidR="00914460">
        <w:rPr>
          <w:i/>
          <w:iCs/>
        </w:rPr>
        <w:t xml:space="preserve"> Gemeinde</w:t>
      </w:r>
      <w:r w:rsidRPr="00AF6B5C">
        <w:rPr>
          <w:i/>
          <w:iCs/>
        </w:rPr>
        <w:t xml:space="preserve"> für alle Generationen bleiben kann. Dieser Workshop war ein wichtiger Schritt, um diese Ideen gemeinsam auf den Weg zu bringen.“</w:t>
      </w:r>
    </w:p>
    <w:p w14:paraId="5981A7EE" w14:textId="77777777" w:rsidR="00AF6B5C" w:rsidRPr="00AF6B5C" w:rsidRDefault="00AF6B5C" w:rsidP="00AF6B5C">
      <w:pPr>
        <w:rPr>
          <w:i/>
          <w:iCs/>
        </w:rPr>
      </w:pPr>
      <w:r w:rsidRPr="00AF6B5C">
        <w:rPr>
          <w:i/>
          <w:iCs/>
        </w:rPr>
        <w:t>Impulse für die KLAR!-Region Waldviertler Kernland</w:t>
      </w:r>
    </w:p>
    <w:p w14:paraId="5E14366B" w14:textId="77777777" w:rsidR="00AF6B5C" w:rsidRPr="00AF6B5C" w:rsidRDefault="00AF6B5C" w:rsidP="00AF6B5C">
      <w:r w:rsidRPr="00AF6B5C">
        <w:t>Die im Workshop erarbeiteten Ideen fließen nun in die Weiterentwicklung der KLAR!-Region Waldviertler Kernland ein. Die aktuelle Förderperiode wird im Sommer 2026 verlängert – der Workshop liefert somit wertvolle Impulse für künftige Maßnahmen und Projekte.</w:t>
      </w:r>
    </w:p>
    <w:p w14:paraId="2D690D20" w14:textId="77777777" w:rsidR="00AF6B5C" w:rsidRPr="00AF6B5C" w:rsidRDefault="00AF6B5C"/>
    <w:sectPr w:rsidR="00AF6B5C" w:rsidRPr="00AF6B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A29"/>
    <w:rsid w:val="000B4C46"/>
    <w:rsid w:val="00484281"/>
    <w:rsid w:val="004B3A29"/>
    <w:rsid w:val="00561FEA"/>
    <w:rsid w:val="007343ED"/>
    <w:rsid w:val="007C221D"/>
    <w:rsid w:val="00914460"/>
    <w:rsid w:val="00AD1A45"/>
    <w:rsid w:val="00AF6B5C"/>
    <w:rsid w:val="00C041D8"/>
    <w:rsid w:val="00C85184"/>
    <w:rsid w:val="00CD05F4"/>
    <w:rsid w:val="00DE17EE"/>
    <w:rsid w:val="00DE5855"/>
    <w:rsid w:val="00E60B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165E"/>
  <w15:chartTrackingRefBased/>
  <w15:docId w15:val="{032FC484-826D-4946-9C44-52995425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3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B3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B3A2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B3A2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B3A2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B3A2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3A2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B3A2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3A2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3A2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B3A2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B3A2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B3A2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B3A2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B3A2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B3A2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B3A2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B3A29"/>
    <w:rPr>
      <w:rFonts w:eastAsiaTheme="majorEastAsia" w:cstheme="majorBidi"/>
      <w:color w:val="272727" w:themeColor="text1" w:themeTint="D8"/>
    </w:rPr>
  </w:style>
  <w:style w:type="paragraph" w:styleId="Titel">
    <w:name w:val="Title"/>
    <w:basedOn w:val="Standard"/>
    <w:next w:val="Standard"/>
    <w:link w:val="TitelZchn"/>
    <w:uiPriority w:val="10"/>
    <w:qFormat/>
    <w:rsid w:val="004B3A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3A2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B3A2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B3A2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B3A2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B3A29"/>
    <w:rPr>
      <w:i/>
      <w:iCs/>
      <w:color w:val="404040" w:themeColor="text1" w:themeTint="BF"/>
    </w:rPr>
  </w:style>
  <w:style w:type="paragraph" w:styleId="Listenabsatz">
    <w:name w:val="List Paragraph"/>
    <w:basedOn w:val="Standard"/>
    <w:uiPriority w:val="34"/>
    <w:qFormat/>
    <w:rsid w:val="004B3A29"/>
    <w:pPr>
      <w:ind w:left="720"/>
      <w:contextualSpacing/>
    </w:pPr>
  </w:style>
  <w:style w:type="character" w:styleId="IntensiveHervorhebung">
    <w:name w:val="Intense Emphasis"/>
    <w:basedOn w:val="Absatz-Standardschriftart"/>
    <w:uiPriority w:val="21"/>
    <w:qFormat/>
    <w:rsid w:val="004B3A29"/>
    <w:rPr>
      <w:i/>
      <w:iCs/>
      <w:color w:val="0F4761" w:themeColor="accent1" w:themeShade="BF"/>
    </w:rPr>
  </w:style>
  <w:style w:type="paragraph" w:styleId="IntensivesZitat">
    <w:name w:val="Intense Quote"/>
    <w:basedOn w:val="Standard"/>
    <w:next w:val="Standard"/>
    <w:link w:val="IntensivesZitatZchn"/>
    <w:uiPriority w:val="30"/>
    <w:qFormat/>
    <w:rsid w:val="004B3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B3A29"/>
    <w:rPr>
      <w:i/>
      <w:iCs/>
      <w:color w:val="0F4761" w:themeColor="accent1" w:themeShade="BF"/>
    </w:rPr>
  </w:style>
  <w:style w:type="character" w:styleId="IntensiverVerweis">
    <w:name w:val="Intense Reference"/>
    <w:basedOn w:val="Absatz-Standardschriftart"/>
    <w:uiPriority w:val="32"/>
    <w:qFormat/>
    <w:rsid w:val="004B3A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0632">
      <w:bodyDiv w:val="1"/>
      <w:marLeft w:val="0"/>
      <w:marRight w:val="0"/>
      <w:marTop w:val="0"/>
      <w:marBottom w:val="0"/>
      <w:divBdr>
        <w:top w:val="none" w:sz="0" w:space="0" w:color="auto"/>
        <w:left w:val="none" w:sz="0" w:space="0" w:color="auto"/>
        <w:bottom w:val="none" w:sz="0" w:space="0" w:color="auto"/>
        <w:right w:val="none" w:sz="0" w:space="0" w:color="auto"/>
      </w:divBdr>
    </w:div>
    <w:div w:id="299699447">
      <w:bodyDiv w:val="1"/>
      <w:marLeft w:val="0"/>
      <w:marRight w:val="0"/>
      <w:marTop w:val="0"/>
      <w:marBottom w:val="0"/>
      <w:divBdr>
        <w:top w:val="none" w:sz="0" w:space="0" w:color="auto"/>
        <w:left w:val="none" w:sz="0" w:space="0" w:color="auto"/>
        <w:bottom w:val="none" w:sz="0" w:space="0" w:color="auto"/>
        <w:right w:val="none" w:sz="0" w:space="0" w:color="auto"/>
      </w:divBdr>
    </w:div>
    <w:div w:id="868223516">
      <w:bodyDiv w:val="1"/>
      <w:marLeft w:val="0"/>
      <w:marRight w:val="0"/>
      <w:marTop w:val="0"/>
      <w:marBottom w:val="0"/>
      <w:divBdr>
        <w:top w:val="none" w:sz="0" w:space="0" w:color="auto"/>
        <w:left w:val="none" w:sz="0" w:space="0" w:color="auto"/>
        <w:bottom w:val="none" w:sz="0" w:space="0" w:color="auto"/>
        <w:right w:val="none" w:sz="0" w:space="0" w:color="auto"/>
      </w:divBdr>
    </w:div>
    <w:div w:id="1009066683">
      <w:bodyDiv w:val="1"/>
      <w:marLeft w:val="0"/>
      <w:marRight w:val="0"/>
      <w:marTop w:val="0"/>
      <w:marBottom w:val="0"/>
      <w:divBdr>
        <w:top w:val="none" w:sz="0" w:space="0" w:color="auto"/>
        <w:left w:val="none" w:sz="0" w:space="0" w:color="auto"/>
        <w:bottom w:val="none" w:sz="0" w:space="0" w:color="auto"/>
        <w:right w:val="none" w:sz="0" w:space="0" w:color="auto"/>
      </w:divBdr>
    </w:div>
    <w:div w:id="1052264354">
      <w:bodyDiv w:val="1"/>
      <w:marLeft w:val="0"/>
      <w:marRight w:val="0"/>
      <w:marTop w:val="0"/>
      <w:marBottom w:val="0"/>
      <w:divBdr>
        <w:top w:val="none" w:sz="0" w:space="0" w:color="auto"/>
        <w:left w:val="none" w:sz="0" w:space="0" w:color="auto"/>
        <w:bottom w:val="none" w:sz="0" w:space="0" w:color="auto"/>
        <w:right w:val="none" w:sz="0" w:space="0" w:color="auto"/>
      </w:divBdr>
    </w:div>
    <w:div w:id="1282611640">
      <w:bodyDiv w:val="1"/>
      <w:marLeft w:val="0"/>
      <w:marRight w:val="0"/>
      <w:marTop w:val="0"/>
      <w:marBottom w:val="0"/>
      <w:divBdr>
        <w:top w:val="none" w:sz="0" w:space="0" w:color="auto"/>
        <w:left w:val="none" w:sz="0" w:space="0" w:color="auto"/>
        <w:bottom w:val="none" w:sz="0" w:space="0" w:color="auto"/>
        <w:right w:val="none" w:sz="0" w:space="0" w:color="auto"/>
      </w:divBdr>
    </w:div>
    <w:div w:id="1373768063">
      <w:bodyDiv w:val="1"/>
      <w:marLeft w:val="0"/>
      <w:marRight w:val="0"/>
      <w:marTop w:val="0"/>
      <w:marBottom w:val="0"/>
      <w:divBdr>
        <w:top w:val="none" w:sz="0" w:space="0" w:color="auto"/>
        <w:left w:val="none" w:sz="0" w:space="0" w:color="auto"/>
        <w:bottom w:val="none" w:sz="0" w:space="0" w:color="auto"/>
        <w:right w:val="none" w:sz="0" w:space="0" w:color="auto"/>
      </w:divBdr>
    </w:div>
    <w:div w:id="1494032431">
      <w:bodyDiv w:val="1"/>
      <w:marLeft w:val="0"/>
      <w:marRight w:val="0"/>
      <w:marTop w:val="0"/>
      <w:marBottom w:val="0"/>
      <w:divBdr>
        <w:top w:val="none" w:sz="0" w:space="0" w:color="auto"/>
        <w:left w:val="none" w:sz="0" w:space="0" w:color="auto"/>
        <w:bottom w:val="none" w:sz="0" w:space="0" w:color="auto"/>
        <w:right w:val="none" w:sz="0" w:space="0" w:color="auto"/>
      </w:divBdr>
    </w:div>
    <w:div w:id="1709211033">
      <w:bodyDiv w:val="1"/>
      <w:marLeft w:val="0"/>
      <w:marRight w:val="0"/>
      <w:marTop w:val="0"/>
      <w:marBottom w:val="0"/>
      <w:divBdr>
        <w:top w:val="none" w:sz="0" w:space="0" w:color="auto"/>
        <w:left w:val="none" w:sz="0" w:space="0" w:color="auto"/>
        <w:bottom w:val="none" w:sz="0" w:space="0" w:color="auto"/>
        <w:right w:val="none" w:sz="0" w:space="0" w:color="auto"/>
      </w:divBdr>
    </w:div>
    <w:div w:id="173246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EE8B8D6A22FBC4AA7D2A4A0E1817417" ma:contentTypeVersion="14" ma:contentTypeDescription="Ein neues Dokument erstellen." ma:contentTypeScope="" ma:versionID="972b88aa2acd67d5f6061f9612a21d2a">
  <xsd:schema xmlns:xsd="http://www.w3.org/2001/XMLSchema" xmlns:xs="http://www.w3.org/2001/XMLSchema" xmlns:p="http://schemas.microsoft.com/office/2006/metadata/properties" xmlns:ns2="738a7901-16a2-4eea-8cee-fc9eb74381bb" xmlns:ns3="ed11e6e2-ee65-4301-83b1-5ece3d693283" targetNamespace="http://schemas.microsoft.com/office/2006/metadata/properties" ma:root="true" ma:fieldsID="1862ec0a55dfa3cab777ee5084c6ee06" ns2:_="" ns3:_="">
    <xsd:import namespace="738a7901-16a2-4eea-8cee-fc9eb74381bb"/>
    <xsd:import namespace="ed11e6e2-ee65-4301-83b1-5ece3d6932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a7901-16a2-4eea-8cee-fc9eb7438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97ebc1b-16b7-4d86-8499-25a961b697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1e6e2-ee65-4301-83b1-5ece3d6932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b453bb-aa25-4e12-b40a-30b107bb9deb}" ma:internalName="TaxCatchAll" ma:showField="CatchAllData" ma:web="ed11e6e2-ee65-4301-83b1-5ece3d6932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d11e6e2-ee65-4301-83b1-5ece3d693283" xsi:nil="true"/>
    <lcf76f155ced4ddcb4097134ff3c332f xmlns="738a7901-16a2-4eea-8cee-fc9eb74381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3E2275-DEDD-4443-8D27-9587A03AFAD8}">
  <ds:schemaRefs>
    <ds:schemaRef ds:uri="http://schemas.microsoft.com/sharepoint/v3/contenttype/forms"/>
  </ds:schemaRefs>
</ds:datastoreItem>
</file>

<file path=customXml/itemProps2.xml><?xml version="1.0" encoding="utf-8"?>
<ds:datastoreItem xmlns:ds="http://schemas.openxmlformats.org/officeDocument/2006/customXml" ds:itemID="{B88D0F01-C149-4877-A872-ABE9A4317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a7901-16a2-4eea-8cee-fc9eb74381bb"/>
    <ds:schemaRef ds:uri="ed11e6e2-ee65-4301-83b1-5ece3d693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77D50C-AA9C-43FD-BAC7-1BE3B4C71E51}">
  <ds:schemaRefs>
    <ds:schemaRef ds:uri="http://schemas.microsoft.com/office/2006/metadata/properties"/>
    <ds:schemaRef ds:uri="http://schemas.microsoft.com/office/infopath/2007/PartnerControls"/>
    <ds:schemaRef ds:uri="ed11e6e2-ee65-4301-83b1-5ece3d693283"/>
    <ds:schemaRef ds:uri="738a7901-16a2-4eea-8cee-fc9eb74381b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1743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 Waldviertler Kernland</dc:creator>
  <cp:keywords/>
  <dc:description/>
  <cp:lastModifiedBy>KLAR Waldviertler Kernland</cp:lastModifiedBy>
  <cp:revision>6</cp:revision>
  <dcterms:created xsi:type="dcterms:W3CDTF">2025-07-23T07:57:00Z</dcterms:created>
  <dcterms:modified xsi:type="dcterms:W3CDTF">2025-08-06T08:47:00Z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0x0101007EE8B8D6A22FBC4AA7D2A4A0E1817417</vt:lpwstr>
  </property>
  <property fmtid="{D5CDD505-2E9C-101B-9397-08002B2CF9AE}" pid="3" name="MediaServiceImageTags">
    <vt:lpwstr/>
  </property>
</Properties>
</file>